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16D" w:rsidRPr="006324E3" w:rsidRDefault="0056116D" w:rsidP="0056116D">
      <w:pPr>
        <w:adjustRightInd w:val="0"/>
        <w:snapToGrid w:val="0"/>
        <w:spacing w:line="580" w:lineRule="exact"/>
        <w:rPr>
          <w:rFonts w:ascii="仿宋_GB2312" w:eastAsia="仿宋_GB2312" w:hAnsi="黑体" w:hint="eastAsia"/>
          <w:sz w:val="24"/>
          <w:szCs w:val="24"/>
        </w:rPr>
      </w:pPr>
      <w:r w:rsidRPr="00E958E4">
        <w:rPr>
          <w:rFonts w:ascii="仿宋_GB2312" w:eastAsia="仿宋_GB2312" w:hAnsi="黑体" w:hint="eastAsia"/>
          <w:sz w:val="24"/>
          <w:szCs w:val="24"/>
        </w:rPr>
        <w:t>附件</w:t>
      </w:r>
      <w:r w:rsidRPr="006324E3">
        <w:rPr>
          <w:rFonts w:ascii="仿宋_GB2312" w:eastAsia="仿宋_GB2312" w:hAnsi="黑体" w:hint="eastAsia"/>
          <w:sz w:val="24"/>
          <w:szCs w:val="24"/>
        </w:rPr>
        <w:t>2</w:t>
      </w:r>
    </w:p>
    <w:tbl>
      <w:tblPr>
        <w:tblW w:w="5025" w:type="pct"/>
        <w:tblLook w:val="04A0" w:firstRow="1" w:lastRow="0" w:firstColumn="1" w:lastColumn="0" w:noHBand="0" w:noVBand="1"/>
      </w:tblPr>
      <w:tblGrid>
        <w:gridCol w:w="1923"/>
        <w:gridCol w:w="2781"/>
        <w:gridCol w:w="1416"/>
        <w:gridCol w:w="2726"/>
        <w:gridCol w:w="1416"/>
        <w:gridCol w:w="2698"/>
        <w:gridCol w:w="1285"/>
      </w:tblGrid>
      <w:tr w:rsidR="0056116D" w:rsidRPr="00F7339D" w:rsidTr="00093B8E">
        <w:trPr>
          <w:trHeight w:val="979"/>
        </w:trPr>
        <w:tc>
          <w:tcPr>
            <w:tcW w:w="5000" w:type="pct"/>
            <w:gridSpan w:val="7"/>
            <w:tcBorders>
              <w:top w:val="nil"/>
              <w:left w:val="nil"/>
              <w:bottom w:val="nil"/>
              <w:right w:val="nil"/>
            </w:tcBorders>
            <w:shd w:val="clear" w:color="auto" w:fill="auto"/>
            <w:vAlign w:val="center"/>
            <w:hideMark/>
          </w:tcPr>
          <w:p w:rsidR="0056116D" w:rsidRPr="006324E3" w:rsidRDefault="0056116D" w:rsidP="00093B8E">
            <w:pPr>
              <w:widowControl/>
              <w:spacing w:line="540" w:lineRule="exact"/>
              <w:jc w:val="center"/>
              <w:rPr>
                <w:rFonts w:ascii="华文中宋" w:eastAsia="华文中宋" w:hAnsi="华文中宋" w:cs="宋体"/>
                <w:b/>
                <w:bCs/>
                <w:color w:val="000000"/>
                <w:kern w:val="0"/>
                <w:sz w:val="36"/>
                <w:szCs w:val="36"/>
              </w:rPr>
            </w:pPr>
            <w:r w:rsidRPr="006324E3">
              <w:rPr>
                <w:rFonts w:ascii="华文中宋" w:eastAsia="华文中宋" w:hAnsi="华文中宋" w:cs="宋体" w:hint="eastAsia"/>
                <w:b/>
                <w:bCs/>
                <w:color w:val="000000"/>
                <w:kern w:val="0"/>
                <w:sz w:val="36"/>
                <w:szCs w:val="36"/>
              </w:rPr>
              <w:t>新能源汽车充电设施奖励标准</w:t>
            </w:r>
            <w:r w:rsidRPr="006324E3">
              <w:rPr>
                <w:rFonts w:ascii="华文中宋" w:eastAsia="华文中宋" w:hAnsi="华文中宋" w:cs="宋体" w:hint="eastAsia"/>
                <w:b/>
                <w:bCs/>
                <w:color w:val="000000"/>
                <w:kern w:val="0"/>
                <w:sz w:val="36"/>
                <w:szCs w:val="36"/>
              </w:rPr>
              <w:br/>
            </w:r>
            <w:r w:rsidRPr="00723C2B">
              <w:rPr>
                <w:rFonts w:ascii="华文中宋" w:eastAsia="华文中宋" w:hAnsi="华文中宋" w:cs="宋体" w:hint="eastAsia"/>
                <w:b/>
                <w:bCs/>
                <w:color w:val="000000"/>
                <w:kern w:val="0"/>
                <w:sz w:val="28"/>
                <w:szCs w:val="36"/>
              </w:rPr>
              <w:t>（2013－2015年）</w:t>
            </w:r>
          </w:p>
        </w:tc>
      </w:tr>
      <w:tr w:rsidR="0056116D" w:rsidRPr="00F7339D" w:rsidTr="00093B8E">
        <w:trPr>
          <w:trHeight w:val="277"/>
        </w:trPr>
        <w:tc>
          <w:tcPr>
            <w:tcW w:w="675" w:type="pct"/>
            <w:tcBorders>
              <w:top w:val="nil"/>
              <w:left w:val="nil"/>
              <w:bottom w:val="nil"/>
              <w:right w:val="nil"/>
            </w:tcBorders>
            <w:shd w:val="clear" w:color="auto" w:fill="auto"/>
            <w:noWrap/>
            <w:vAlign w:val="center"/>
            <w:hideMark/>
          </w:tcPr>
          <w:p w:rsidR="0056116D" w:rsidRPr="00F7339D" w:rsidRDefault="0056116D" w:rsidP="00093B8E">
            <w:pPr>
              <w:widowControl/>
              <w:jc w:val="left"/>
              <w:rPr>
                <w:rFonts w:ascii="宋体" w:hAnsi="宋体" w:cs="宋体"/>
                <w:color w:val="000000"/>
                <w:kern w:val="0"/>
                <w:sz w:val="22"/>
              </w:rPr>
            </w:pPr>
          </w:p>
        </w:tc>
        <w:tc>
          <w:tcPr>
            <w:tcW w:w="976" w:type="pct"/>
            <w:tcBorders>
              <w:top w:val="nil"/>
              <w:left w:val="nil"/>
              <w:bottom w:val="nil"/>
              <w:right w:val="nil"/>
            </w:tcBorders>
            <w:shd w:val="clear" w:color="auto" w:fill="auto"/>
            <w:noWrap/>
            <w:vAlign w:val="center"/>
            <w:hideMark/>
          </w:tcPr>
          <w:p w:rsidR="0056116D" w:rsidRPr="00F7339D" w:rsidRDefault="0056116D" w:rsidP="00093B8E">
            <w:pPr>
              <w:widowControl/>
              <w:jc w:val="left"/>
              <w:rPr>
                <w:rFonts w:ascii="宋体" w:hAnsi="宋体" w:cs="宋体"/>
                <w:color w:val="000000"/>
                <w:kern w:val="0"/>
                <w:sz w:val="22"/>
              </w:rPr>
            </w:pPr>
          </w:p>
        </w:tc>
        <w:tc>
          <w:tcPr>
            <w:tcW w:w="497" w:type="pct"/>
            <w:tcBorders>
              <w:top w:val="nil"/>
              <w:left w:val="nil"/>
              <w:bottom w:val="nil"/>
              <w:right w:val="nil"/>
            </w:tcBorders>
            <w:shd w:val="clear" w:color="auto" w:fill="auto"/>
            <w:noWrap/>
            <w:vAlign w:val="center"/>
            <w:hideMark/>
          </w:tcPr>
          <w:p w:rsidR="0056116D" w:rsidRPr="00F7339D" w:rsidRDefault="0056116D" w:rsidP="00093B8E">
            <w:pPr>
              <w:widowControl/>
              <w:jc w:val="left"/>
              <w:rPr>
                <w:rFonts w:ascii="宋体" w:hAnsi="宋体" w:cs="宋体"/>
                <w:color w:val="000000"/>
                <w:kern w:val="0"/>
                <w:sz w:val="22"/>
              </w:rPr>
            </w:pPr>
          </w:p>
        </w:tc>
        <w:tc>
          <w:tcPr>
            <w:tcW w:w="957" w:type="pct"/>
            <w:tcBorders>
              <w:top w:val="nil"/>
              <w:left w:val="nil"/>
              <w:bottom w:val="nil"/>
              <w:right w:val="nil"/>
            </w:tcBorders>
            <w:shd w:val="clear" w:color="auto" w:fill="auto"/>
            <w:noWrap/>
            <w:vAlign w:val="center"/>
            <w:hideMark/>
          </w:tcPr>
          <w:p w:rsidR="0056116D" w:rsidRPr="00F7339D" w:rsidRDefault="0056116D" w:rsidP="00093B8E">
            <w:pPr>
              <w:widowControl/>
              <w:jc w:val="left"/>
              <w:rPr>
                <w:rFonts w:ascii="宋体" w:hAnsi="宋体" w:cs="宋体"/>
                <w:color w:val="000000"/>
                <w:kern w:val="0"/>
                <w:sz w:val="22"/>
              </w:rPr>
            </w:pPr>
          </w:p>
        </w:tc>
        <w:tc>
          <w:tcPr>
            <w:tcW w:w="497" w:type="pct"/>
            <w:tcBorders>
              <w:top w:val="nil"/>
              <w:left w:val="nil"/>
              <w:bottom w:val="nil"/>
              <w:right w:val="nil"/>
            </w:tcBorders>
            <w:shd w:val="clear" w:color="auto" w:fill="auto"/>
            <w:noWrap/>
            <w:vAlign w:val="center"/>
            <w:hideMark/>
          </w:tcPr>
          <w:p w:rsidR="0056116D" w:rsidRPr="00F7339D" w:rsidRDefault="0056116D" w:rsidP="00093B8E">
            <w:pPr>
              <w:widowControl/>
              <w:jc w:val="left"/>
              <w:rPr>
                <w:rFonts w:ascii="宋体" w:hAnsi="宋体" w:cs="宋体"/>
                <w:color w:val="000000"/>
                <w:kern w:val="0"/>
                <w:sz w:val="22"/>
              </w:rPr>
            </w:pPr>
          </w:p>
        </w:tc>
        <w:tc>
          <w:tcPr>
            <w:tcW w:w="1398" w:type="pct"/>
            <w:gridSpan w:val="2"/>
            <w:tcBorders>
              <w:top w:val="nil"/>
              <w:left w:val="nil"/>
              <w:bottom w:val="single" w:sz="4" w:space="0" w:color="auto"/>
              <w:right w:val="nil"/>
            </w:tcBorders>
            <w:shd w:val="clear" w:color="auto" w:fill="auto"/>
            <w:noWrap/>
            <w:vAlign w:val="center"/>
            <w:hideMark/>
          </w:tcPr>
          <w:p w:rsidR="0056116D" w:rsidRPr="00F7339D" w:rsidRDefault="0056116D" w:rsidP="00093B8E">
            <w:pPr>
              <w:widowControl/>
              <w:jc w:val="right"/>
              <w:rPr>
                <w:rFonts w:ascii="宋体" w:hAnsi="宋体" w:cs="宋体"/>
                <w:color w:val="000000"/>
                <w:kern w:val="0"/>
                <w:sz w:val="24"/>
                <w:szCs w:val="24"/>
              </w:rPr>
            </w:pPr>
            <w:r w:rsidRPr="00F7339D">
              <w:rPr>
                <w:rFonts w:ascii="宋体" w:hAnsi="宋体" w:cs="宋体" w:hint="eastAsia"/>
                <w:color w:val="000000"/>
                <w:kern w:val="0"/>
                <w:sz w:val="24"/>
                <w:szCs w:val="24"/>
              </w:rPr>
              <w:t>单位：辆，万元</w:t>
            </w:r>
          </w:p>
        </w:tc>
      </w:tr>
      <w:tr w:rsidR="0056116D" w:rsidRPr="00F7339D" w:rsidTr="00093B8E">
        <w:trPr>
          <w:trHeight w:val="369"/>
        </w:trPr>
        <w:tc>
          <w:tcPr>
            <w:tcW w:w="6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b/>
                <w:bCs/>
                <w:color w:val="000000"/>
                <w:kern w:val="0"/>
                <w:sz w:val="24"/>
                <w:szCs w:val="24"/>
              </w:rPr>
            </w:pPr>
            <w:r w:rsidRPr="00F7339D">
              <w:rPr>
                <w:rFonts w:ascii="Times New Roman" w:hAnsi="宋体"/>
                <w:b/>
                <w:bCs/>
                <w:color w:val="000000"/>
                <w:kern w:val="0"/>
                <w:sz w:val="24"/>
                <w:szCs w:val="24"/>
              </w:rPr>
              <w:t>地区</w:t>
            </w:r>
          </w:p>
        </w:tc>
        <w:tc>
          <w:tcPr>
            <w:tcW w:w="1473" w:type="pct"/>
            <w:gridSpan w:val="2"/>
            <w:tcBorders>
              <w:top w:val="single" w:sz="4" w:space="0" w:color="auto"/>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b/>
                <w:bCs/>
                <w:color w:val="000000"/>
                <w:kern w:val="0"/>
                <w:sz w:val="24"/>
                <w:szCs w:val="24"/>
              </w:rPr>
            </w:pPr>
            <w:r w:rsidRPr="00F7339D">
              <w:rPr>
                <w:rFonts w:ascii="Times New Roman" w:hAnsi="Times New Roman"/>
                <w:b/>
                <w:bCs/>
                <w:color w:val="000000"/>
                <w:kern w:val="0"/>
                <w:sz w:val="24"/>
                <w:szCs w:val="24"/>
              </w:rPr>
              <w:t>2013</w:t>
            </w:r>
            <w:r w:rsidRPr="00F7339D">
              <w:rPr>
                <w:rFonts w:ascii="Times New Roman" w:hAnsi="宋体"/>
                <w:b/>
                <w:bCs/>
                <w:color w:val="000000"/>
                <w:kern w:val="0"/>
                <w:sz w:val="24"/>
                <w:szCs w:val="24"/>
              </w:rPr>
              <w:t>年</w:t>
            </w:r>
          </w:p>
        </w:tc>
        <w:tc>
          <w:tcPr>
            <w:tcW w:w="1454" w:type="pct"/>
            <w:gridSpan w:val="2"/>
            <w:tcBorders>
              <w:top w:val="single" w:sz="4" w:space="0" w:color="auto"/>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b/>
                <w:bCs/>
                <w:color w:val="000000"/>
                <w:kern w:val="0"/>
                <w:sz w:val="24"/>
                <w:szCs w:val="24"/>
              </w:rPr>
            </w:pPr>
            <w:r w:rsidRPr="00F7339D">
              <w:rPr>
                <w:rFonts w:ascii="Times New Roman" w:hAnsi="Times New Roman"/>
                <w:b/>
                <w:bCs/>
                <w:color w:val="000000"/>
                <w:kern w:val="0"/>
                <w:sz w:val="24"/>
                <w:szCs w:val="24"/>
              </w:rPr>
              <w:t>2014</w:t>
            </w:r>
            <w:r w:rsidRPr="00F7339D">
              <w:rPr>
                <w:rFonts w:ascii="Times New Roman" w:hAnsi="宋体"/>
                <w:b/>
                <w:bCs/>
                <w:color w:val="000000"/>
                <w:kern w:val="0"/>
                <w:sz w:val="24"/>
                <w:szCs w:val="24"/>
              </w:rPr>
              <w:t>年</w:t>
            </w:r>
          </w:p>
        </w:tc>
        <w:tc>
          <w:tcPr>
            <w:tcW w:w="1398" w:type="pct"/>
            <w:gridSpan w:val="2"/>
            <w:tcBorders>
              <w:top w:val="single" w:sz="4" w:space="0" w:color="auto"/>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b/>
                <w:bCs/>
                <w:color w:val="000000"/>
                <w:kern w:val="0"/>
                <w:sz w:val="24"/>
                <w:szCs w:val="24"/>
              </w:rPr>
            </w:pPr>
            <w:r w:rsidRPr="00F7339D">
              <w:rPr>
                <w:rFonts w:ascii="Times New Roman" w:hAnsi="Times New Roman"/>
                <w:b/>
                <w:bCs/>
                <w:color w:val="000000"/>
                <w:kern w:val="0"/>
                <w:sz w:val="24"/>
                <w:szCs w:val="24"/>
              </w:rPr>
              <w:t>2015</w:t>
            </w:r>
            <w:r w:rsidRPr="00F7339D">
              <w:rPr>
                <w:rFonts w:ascii="Times New Roman" w:hAnsi="宋体"/>
                <w:b/>
                <w:bCs/>
                <w:color w:val="000000"/>
                <w:kern w:val="0"/>
                <w:sz w:val="24"/>
                <w:szCs w:val="24"/>
              </w:rPr>
              <w:t>年</w:t>
            </w:r>
          </w:p>
        </w:tc>
      </w:tr>
      <w:tr w:rsidR="0056116D" w:rsidRPr="00F7339D" w:rsidTr="00093B8E">
        <w:trPr>
          <w:trHeight w:val="677"/>
        </w:trPr>
        <w:tc>
          <w:tcPr>
            <w:tcW w:w="675" w:type="pct"/>
            <w:vMerge/>
            <w:tcBorders>
              <w:top w:val="single" w:sz="4" w:space="0" w:color="auto"/>
              <w:left w:val="single" w:sz="4" w:space="0" w:color="auto"/>
              <w:bottom w:val="single" w:sz="4" w:space="0" w:color="auto"/>
              <w:right w:val="single" w:sz="4" w:space="0" w:color="auto"/>
            </w:tcBorders>
            <w:vAlign w:val="center"/>
            <w:hideMark/>
          </w:tcPr>
          <w:p w:rsidR="0056116D" w:rsidRPr="00F7339D" w:rsidRDefault="0056116D" w:rsidP="00093B8E">
            <w:pPr>
              <w:widowControl/>
              <w:jc w:val="left"/>
              <w:rPr>
                <w:rFonts w:ascii="Times New Roman" w:hAnsi="Times New Roman"/>
                <w:b/>
                <w:bCs/>
                <w:color w:val="000000"/>
                <w:kern w:val="0"/>
                <w:sz w:val="24"/>
                <w:szCs w:val="24"/>
              </w:rPr>
            </w:pPr>
          </w:p>
        </w:tc>
        <w:tc>
          <w:tcPr>
            <w:tcW w:w="976" w:type="pct"/>
            <w:tcBorders>
              <w:top w:val="nil"/>
              <w:left w:val="nil"/>
              <w:bottom w:val="single" w:sz="4" w:space="0" w:color="auto"/>
              <w:right w:val="single" w:sz="4" w:space="0" w:color="auto"/>
            </w:tcBorders>
            <w:shd w:val="clear" w:color="auto" w:fill="auto"/>
            <w:vAlign w:val="center"/>
            <w:hideMark/>
          </w:tcPr>
          <w:p w:rsidR="0056116D" w:rsidRPr="00F7339D" w:rsidRDefault="0056116D" w:rsidP="00093B8E">
            <w:pPr>
              <w:widowControl/>
              <w:jc w:val="center"/>
              <w:rPr>
                <w:rFonts w:ascii="Times New Roman" w:hAnsi="Times New Roman"/>
                <w:b/>
                <w:bCs/>
                <w:color w:val="000000"/>
                <w:kern w:val="0"/>
                <w:sz w:val="24"/>
                <w:szCs w:val="24"/>
              </w:rPr>
            </w:pPr>
            <w:r w:rsidRPr="00F7339D">
              <w:rPr>
                <w:rFonts w:ascii="Times New Roman" w:hAnsi="宋体"/>
                <w:b/>
                <w:bCs/>
                <w:color w:val="000000"/>
                <w:kern w:val="0"/>
                <w:sz w:val="24"/>
                <w:szCs w:val="24"/>
              </w:rPr>
              <w:t>推广数量</w:t>
            </w:r>
            <w:r w:rsidRPr="00F7339D">
              <w:rPr>
                <w:rFonts w:ascii="Times New Roman" w:hAnsi="Times New Roman"/>
                <w:b/>
                <w:bCs/>
                <w:color w:val="000000"/>
                <w:kern w:val="0"/>
                <w:sz w:val="24"/>
                <w:szCs w:val="24"/>
              </w:rPr>
              <w:br/>
            </w:r>
            <w:r w:rsidRPr="00F7339D">
              <w:rPr>
                <w:rFonts w:ascii="Times New Roman" w:hAnsi="宋体"/>
                <w:b/>
                <w:bCs/>
                <w:color w:val="000000"/>
                <w:kern w:val="0"/>
                <w:sz w:val="24"/>
                <w:szCs w:val="24"/>
              </w:rPr>
              <w:t>（</w:t>
            </w:r>
            <w:r w:rsidRPr="00F7339D">
              <w:rPr>
                <w:rFonts w:ascii="Times New Roman" w:hAnsi="Times New Roman"/>
                <w:b/>
                <w:bCs/>
                <w:color w:val="000000"/>
                <w:kern w:val="0"/>
                <w:sz w:val="24"/>
                <w:szCs w:val="24"/>
              </w:rPr>
              <w:t>Q</w:t>
            </w:r>
            <w:r w:rsidRPr="00F7339D">
              <w:rPr>
                <w:rFonts w:ascii="Times New Roman" w:hAnsi="宋体"/>
                <w:b/>
                <w:bCs/>
                <w:color w:val="000000"/>
                <w:kern w:val="0"/>
                <w:sz w:val="24"/>
                <w:szCs w:val="24"/>
              </w:rPr>
              <w:t>）</w:t>
            </w:r>
          </w:p>
        </w:tc>
        <w:tc>
          <w:tcPr>
            <w:tcW w:w="49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b/>
                <w:bCs/>
                <w:color w:val="000000"/>
                <w:kern w:val="0"/>
                <w:sz w:val="24"/>
                <w:szCs w:val="24"/>
              </w:rPr>
            </w:pPr>
            <w:r w:rsidRPr="00F7339D">
              <w:rPr>
                <w:rFonts w:ascii="Times New Roman" w:hAnsi="宋体"/>
                <w:b/>
                <w:bCs/>
                <w:color w:val="000000"/>
                <w:kern w:val="0"/>
                <w:sz w:val="24"/>
                <w:szCs w:val="24"/>
              </w:rPr>
              <w:t>奖励标准</w:t>
            </w:r>
          </w:p>
        </w:tc>
        <w:tc>
          <w:tcPr>
            <w:tcW w:w="957" w:type="pct"/>
            <w:tcBorders>
              <w:top w:val="nil"/>
              <w:left w:val="nil"/>
              <w:bottom w:val="single" w:sz="4" w:space="0" w:color="auto"/>
              <w:right w:val="single" w:sz="4" w:space="0" w:color="auto"/>
            </w:tcBorders>
            <w:shd w:val="clear" w:color="auto" w:fill="auto"/>
            <w:vAlign w:val="center"/>
            <w:hideMark/>
          </w:tcPr>
          <w:p w:rsidR="0056116D" w:rsidRPr="00F7339D" w:rsidRDefault="0056116D" w:rsidP="00093B8E">
            <w:pPr>
              <w:widowControl/>
              <w:jc w:val="center"/>
              <w:rPr>
                <w:rFonts w:ascii="Times New Roman" w:hAnsi="Times New Roman"/>
                <w:b/>
                <w:bCs/>
                <w:color w:val="000000"/>
                <w:kern w:val="0"/>
                <w:sz w:val="24"/>
                <w:szCs w:val="24"/>
              </w:rPr>
            </w:pPr>
            <w:r w:rsidRPr="00F7339D">
              <w:rPr>
                <w:rFonts w:ascii="Times New Roman" w:hAnsi="宋体"/>
                <w:b/>
                <w:bCs/>
                <w:color w:val="000000"/>
                <w:kern w:val="0"/>
                <w:sz w:val="24"/>
                <w:szCs w:val="24"/>
              </w:rPr>
              <w:t>推广数量</w:t>
            </w:r>
            <w:r w:rsidRPr="00F7339D">
              <w:rPr>
                <w:rFonts w:ascii="Times New Roman" w:hAnsi="Times New Roman"/>
                <w:b/>
                <w:bCs/>
                <w:color w:val="000000"/>
                <w:kern w:val="0"/>
                <w:sz w:val="24"/>
                <w:szCs w:val="24"/>
              </w:rPr>
              <w:br/>
            </w:r>
            <w:r w:rsidRPr="00F7339D">
              <w:rPr>
                <w:rFonts w:ascii="Times New Roman" w:hAnsi="宋体"/>
                <w:b/>
                <w:bCs/>
                <w:color w:val="000000"/>
                <w:kern w:val="0"/>
                <w:sz w:val="24"/>
                <w:szCs w:val="24"/>
              </w:rPr>
              <w:t>（</w:t>
            </w:r>
            <w:r w:rsidRPr="00F7339D">
              <w:rPr>
                <w:rFonts w:ascii="Times New Roman" w:hAnsi="Times New Roman"/>
                <w:b/>
                <w:bCs/>
                <w:color w:val="000000"/>
                <w:kern w:val="0"/>
                <w:sz w:val="24"/>
                <w:szCs w:val="24"/>
              </w:rPr>
              <w:t>Q</w:t>
            </w:r>
            <w:r w:rsidRPr="00F7339D">
              <w:rPr>
                <w:rFonts w:ascii="Times New Roman" w:hAnsi="宋体"/>
                <w:b/>
                <w:bCs/>
                <w:color w:val="000000"/>
                <w:kern w:val="0"/>
                <w:sz w:val="24"/>
                <w:szCs w:val="24"/>
              </w:rPr>
              <w:t>）</w:t>
            </w:r>
          </w:p>
        </w:tc>
        <w:tc>
          <w:tcPr>
            <w:tcW w:w="49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b/>
                <w:bCs/>
                <w:color w:val="000000"/>
                <w:kern w:val="0"/>
                <w:sz w:val="24"/>
                <w:szCs w:val="24"/>
              </w:rPr>
            </w:pPr>
            <w:r w:rsidRPr="00F7339D">
              <w:rPr>
                <w:rFonts w:ascii="Times New Roman" w:hAnsi="宋体"/>
                <w:b/>
                <w:bCs/>
                <w:color w:val="000000"/>
                <w:kern w:val="0"/>
                <w:sz w:val="24"/>
                <w:szCs w:val="24"/>
              </w:rPr>
              <w:t>奖励标准</w:t>
            </w:r>
          </w:p>
        </w:tc>
        <w:tc>
          <w:tcPr>
            <w:tcW w:w="947" w:type="pct"/>
            <w:tcBorders>
              <w:top w:val="nil"/>
              <w:left w:val="nil"/>
              <w:bottom w:val="single" w:sz="4" w:space="0" w:color="auto"/>
              <w:right w:val="single" w:sz="4" w:space="0" w:color="auto"/>
            </w:tcBorders>
            <w:shd w:val="clear" w:color="auto" w:fill="auto"/>
            <w:vAlign w:val="center"/>
            <w:hideMark/>
          </w:tcPr>
          <w:p w:rsidR="0056116D" w:rsidRPr="00F7339D" w:rsidRDefault="0056116D" w:rsidP="00093B8E">
            <w:pPr>
              <w:widowControl/>
              <w:jc w:val="center"/>
              <w:rPr>
                <w:rFonts w:ascii="Times New Roman" w:hAnsi="Times New Roman"/>
                <w:b/>
                <w:bCs/>
                <w:color w:val="000000"/>
                <w:kern w:val="0"/>
                <w:sz w:val="24"/>
                <w:szCs w:val="24"/>
              </w:rPr>
            </w:pPr>
            <w:r w:rsidRPr="00F7339D">
              <w:rPr>
                <w:rFonts w:ascii="Times New Roman" w:hAnsi="宋体"/>
                <w:b/>
                <w:bCs/>
                <w:color w:val="000000"/>
                <w:kern w:val="0"/>
                <w:sz w:val="24"/>
                <w:szCs w:val="24"/>
              </w:rPr>
              <w:t>推广数量</w:t>
            </w:r>
            <w:r w:rsidRPr="00F7339D">
              <w:rPr>
                <w:rFonts w:ascii="Times New Roman" w:hAnsi="Times New Roman"/>
                <w:b/>
                <w:bCs/>
                <w:color w:val="000000"/>
                <w:kern w:val="0"/>
                <w:sz w:val="24"/>
                <w:szCs w:val="24"/>
              </w:rPr>
              <w:br/>
            </w:r>
            <w:r w:rsidRPr="00F7339D">
              <w:rPr>
                <w:rFonts w:ascii="Times New Roman" w:hAnsi="宋体"/>
                <w:b/>
                <w:bCs/>
                <w:color w:val="000000"/>
                <w:kern w:val="0"/>
                <w:sz w:val="24"/>
                <w:szCs w:val="24"/>
              </w:rPr>
              <w:t>（</w:t>
            </w:r>
            <w:r w:rsidRPr="00F7339D">
              <w:rPr>
                <w:rFonts w:ascii="Times New Roman" w:hAnsi="Times New Roman"/>
                <w:b/>
                <w:bCs/>
                <w:color w:val="000000"/>
                <w:kern w:val="0"/>
                <w:sz w:val="24"/>
                <w:szCs w:val="24"/>
              </w:rPr>
              <w:t>Q</w:t>
            </w:r>
            <w:r w:rsidRPr="00F7339D">
              <w:rPr>
                <w:rFonts w:ascii="Times New Roman" w:hAnsi="宋体"/>
                <w:b/>
                <w:bCs/>
                <w:color w:val="000000"/>
                <w:kern w:val="0"/>
                <w:sz w:val="24"/>
                <w:szCs w:val="24"/>
              </w:rPr>
              <w:t>）</w:t>
            </w:r>
          </w:p>
        </w:tc>
        <w:tc>
          <w:tcPr>
            <w:tcW w:w="451"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b/>
                <w:bCs/>
                <w:color w:val="000000"/>
                <w:kern w:val="0"/>
                <w:sz w:val="24"/>
                <w:szCs w:val="24"/>
              </w:rPr>
            </w:pPr>
            <w:r w:rsidRPr="00F7339D">
              <w:rPr>
                <w:rFonts w:ascii="Times New Roman" w:hAnsi="宋体"/>
                <w:b/>
                <w:bCs/>
                <w:color w:val="000000"/>
                <w:kern w:val="0"/>
                <w:sz w:val="24"/>
                <w:szCs w:val="24"/>
              </w:rPr>
              <w:t>奖励标准</w:t>
            </w:r>
          </w:p>
        </w:tc>
      </w:tr>
      <w:tr w:rsidR="0056116D" w:rsidRPr="00F7339D" w:rsidTr="00093B8E">
        <w:trPr>
          <w:trHeight w:val="481"/>
        </w:trPr>
        <w:tc>
          <w:tcPr>
            <w:tcW w:w="675" w:type="pct"/>
            <w:vMerge w:val="restart"/>
            <w:tcBorders>
              <w:top w:val="nil"/>
              <w:left w:val="single" w:sz="4" w:space="0" w:color="auto"/>
              <w:bottom w:val="single" w:sz="4" w:space="0" w:color="000000"/>
              <w:right w:val="single" w:sz="4" w:space="0" w:color="auto"/>
            </w:tcBorders>
            <w:shd w:val="clear" w:color="auto" w:fill="auto"/>
            <w:vAlign w:val="center"/>
            <w:hideMark/>
          </w:tcPr>
          <w:p w:rsidR="0056116D" w:rsidRPr="00F7339D" w:rsidRDefault="0056116D" w:rsidP="00093B8E">
            <w:pPr>
              <w:widowControl/>
              <w:jc w:val="center"/>
              <w:rPr>
                <w:rFonts w:ascii="Times New Roman" w:hAnsi="Times New Roman"/>
                <w:b/>
                <w:bCs/>
                <w:color w:val="000000"/>
                <w:kern w:val="0"/>
                <w:sz w:val="24"/>
                <w:szCs w:val="24"/>
              </w:rPr>
            </w:pPr>
            <w:r w:rsidRPr="00F7339D">
              <w:rPr>
                <w:rFonts w:ascii="Times New Roman" w:hAnsi="宋体"/>
                <w:b/>
                <w:bCs/>
                <w:color w:val="000000"/>
                <w:kern w:val="0"/>
                <w:sz w:val="24"/>
                <w:szCs w:val="24"/>
              </w:rPr>
              <w:t>京津冀、长三角、珠三角地区城市或城市群</w:t>
            </w:r>
          </w:p>
        </w:tc>
        <w:tc>
          <w:tcPr>
            <w:tcW w:w="976" w:type="pct"/>
            <w:tcBorders>
              <w:top w:val="nil"/>
              <w:left w:val="nil"/>
              <w:bottom w:val="single" w:sz="4" w:space="0" w:color="auto"/>
              <w:right w:val="single" w:sz="4" w:space="0" w:color="auto"/>
            </w:tcBorders>
            <w:shd w:val="clear" w:color="auto" w:fill="auto"/>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2500≤Q</w:t>
            </w:r>
            <w:r w:rsidRPr="00F7339D">
              <w:rPr>
                <w:rFonts w:ascii="Times New Roman" w:hAnsi="宋体"/>
                <w:kern w:val="0"/>
                <w:sz w:val="24"/>
                <w:szCs w:val="24"/>
              </w:rPr>
              <w:t>＜</w:t>
            </w:r>
            <w:r w:rsidRPr="00F7339D">
              <w:rPr>
                <w:rFonts w:ascii="Times New Roman" w:hAnsi="Times New Roman"/>
                <w:kern w:val="0"/>
                <w:sz w:val="24"/>
                <w:szCs w:val="24"/>
              </w:rPr>
              <w:t>5000</w:t>
            </w:r>
          </w:p>
        </w:tc>
        <w:tc>
          <w:tcPr>
            <w:tcW w:w="49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2000</w:t>
            </w:r>
          </w:p>
        </w:tc>
        <w:tc>
          <w:tcPr>
            <w:tcW w:w="95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5000≤Q</w:t>
            </w:r>
            <w:r w:rsidRPr="00F7339D">
              <w:rPr>
                <w:rFonts w:ascii="Times New Roman" w:hAnsi="宋体"/>
                <w:kern w:val="0"/>
                <w:sz w:val="24"/>
                <w:szCs w:val="24"/>
              </w:rPr>
              <w:t>＜</w:t>
            </w:r>
            <w:r w:rsidRPr="00F7339D">
              <w:rPr>
                <w:rFonts w:ascii="Times New Roman" w:hAnsi="Times New Roman"/>
                <w:kern w:val="0"/>
                <w:sz w:val="24"/>
                <w:szCs w:val="24"/>
              </w:rPr>
              <w:t>7000</w:t>
            </w:r>
          </w:p>
        </w:tc>
        <w:tc>
          <w:tcPr>
            <w:tcW w:w="49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Pr>
                <w:rFonts w:ascii="Times New Roman" w:hAnsi="Times New Roman" w:hint="eastAsia"/>
                <w:kern w:val="0"/>
                <w:sz w:val="24"/>
                <w:szCs w:val="24"/>
              </w:rPr>
              <w:t>2700</w:t>
            </w:r>
          </w:p>
        </w:tc>
        <w:tc>
          <w:tcPr>
            <w:tcW w:w="94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10000≤Q</w:t>
            </w:r>
            <w:r w:rsidRPr="00F7339D">
              <w:rPr>
                <w:rFonts w:ascii="Times New Roman" w:hAnsi="宋体"/>
                <w:kern w:val="0"/>
                <w:sz w:val="24"/>
                <w:szCs w:val="24"/>
              </w:rPr>
              <w:t>＜</w:t>
            </w:r>
            <w:r w:rsidRPr="00F7339D">
              <w:rPr>
                <w:rFonts w:ascii="Times New Roman" w:hAnsi="Times New Roman"/>
                <w:kern w:val="0"/>
                <w:sz w:val="24"/>
                <w:szCs w:val="24"/>
              </w:rPr>
              <w:t>15000</w:t>
            </w:r>
          </w:p>
        </w:tc>
        <w:tc>
          <w:tcPr>
            <w:tcW w:w="451"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Pr>
                <w:rFonts w:ascii="Times New Roman" w:hAnsi="Times New Roman" w:hint="eastAsia"/>
                <w:kern w:val="0"/>
                <w:sz w:val="24"/>
                <w:szCs w:val="24"/>
              </w:rPr>
              <w:t>5000</w:t>
            </w:r>
          </w:p>
        </w:tc>
      </w:tr>
      <w:tr w:rsidR="0056116D" w:rsidRPr="00F7339D" w:rsidTr="00093B8E">
        <w:trPr>
          <w:trHeight w:val="593"/>
        </w:trPr>
        <w:tc>
          <w:tcPr>
            <w:tcW w:w="675" w:type="pct"/>
            <w:vMerge/>
            <w:tcBorders>
              <w:top w:val="nil"/>
              <w:left w:val="single" w:sz="4" w:space="0" w:color="auto"/>
              <w:bottom w:val="single" w:sz="4" w:space="0" w:color="000000"/>
              <w:right w:val="single" w:sz="4" w:space="0" w:color="auto"/>
            </w:tcBorders>
            <w:vAlign w:val="center"/>
            <w:hideMark/>
          </w:tcPr>
          <w:p w:rsidR="0056116D" w:rsidRPr="00F7339D" w:rsidRDefault="0056116D" w:rsidP="00093B8E">
            <w:pPr>
              <w:widowControl/>
              <w:jc w:val="left"/>
              <w:rPr>
                <w:rFonts w:ascii="Times New Roman" w:hAnsi="Times New Roman"/>
                <w:b/>
                <w:bCs/>
                <w:color w:val="000000"/>
                <w:kern w:val="0"/>
                <w:sz w:val="24"/>
                <w:szCs w:val="24"/>
              </w:rPr>
            </w:pPr>
          </w:p>
        </w:tc>
        <w:tc>
          <w:tcPr>
            <w:tcW w:w="976"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5000≤Q</w:t>
            </w:r>
            <w:r w:rsidRPr="00F7339D">
              <w:rPr>
                <w:rFonts w:ascii="Times New Roman" w:hAnsi="宋体"/>
                <w:kern w:val="0"/>
                <w:sz w:val="24"/>
                <w:szCs w:val="24"/>
              </w:rPr>
              <w:t>＜</w:t>
            </w:r>
            <w:r w:rsidRPr="00F7339D">
              <w:rPr>
                <w:rFonts w:ascii="Times New Roman" w:hAnsi="Times New Roman"/>
                <w:kern w:val="0"/>
                <w:sz w:val="24"/>
                <w:szCs w:val="24"/>
              </w:rPr>
              <w:t>7000</w:t>
            </w:r>
          </w:p>
        </w:tc>
        <w:tc>
          <w:tcPr>
            <w:tcW w:w="49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3000</w:t>
            </w:r>
          </w:p>
        </w:tc>
        <w:tc>
          <w:tcPr>
            <w:tcW w:w="95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7000≤Q</w:t>
            </w:r>
            <w:r w:rsidRPr="00F7339D">
              <w:rPr>
                <w:rFonts w:ascii="Times New Roman" w:hAnsi="宋体"/>
                <w:kern w:val="0"/>
                <w:sz w:val="24"/>
                <w:szCs w:val="24"/>
              </w:rPr>
              <w:t>＜</w:t>
            </w:r>
            <w:r w:rsidRPr="00F7339D">
              <w:rPr>
                <w:rFonts w:ascii="Times New Roman" w:hAnsi="Times New Roman"/>
                <w:kern w:val="0"/>
                <w:sz w:val="24"/>
                <w:szCs w:val="24"/>
              </w:rPr>
              <w:t>10000</w:t>
            </w:r>
          </w:p>
        </w:tc>
        <w:tc>
          <w:tcPr>
            <w:tcW w:w="49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Pr>
                <w:rFonts w:ascii="Times New Roman" w:hAnsi="Times New Roman" w:hint="eastAsia"/>
                <w:kern w:val="0"/>
                <w:sz w:val="24"/>
                <w:szCs w:val="24"/>
              </w:rPr>
              <w:t>3800</w:t>
            </w:r>
          </w:p>
        </w:tc>
        <w:tc>
          <w:tcPr>
            <w:tcW w:w="94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15000≤Q</w:t>
            </w:r>
            <w:r w:rsidRPr="00F7339D">
              <w:rPr>
                <w:rFonts w:ascii="Times New Roman" w:hAnsi="宋体"/>
                <w:kern w:val="0"/>
                <w:sz w:val="24"/>
                <w:szCs w:val="24"/>
              </w:rPr>
              <w:t>＜</w:t>
            </w:r>
            <w:r w:rsidRPr="00F7339D">
              <w:rPr>
                <w:rFonts w:ascii="Times New Roman" w:hAnsi="Times New Roman"/>
                <w:kern w:val="0"/>
                <w:sz w:val="24"/>
                <w:szCs w:val="24"/>
              </w:rPr>
              <w:t>20000</w:t>
            </w:r>
          </w:p>
        </w:tc>
        <w:tc>
          <w:tcPr>
            <w:tcW w:w="451"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Pr>
                <w:rFonts w:ascii="Times New Roman" w:hAnsi="Times New Roman" w:hint="eastAsia"/>
                <w:kern w:val="0"/>
                <w:sz w:val="24"/>
                <w:szCs w:val="24"/>
              </w:rPr>
              <w:t>7000</w:t>
            </w:r>
          </w:p>
        </w:tc>
      </w:tr>
      <w:tr w:rsidR="0056116D" w:rsidRPr="00F7339D" w:rsidTr="00093B8E">
        <w:trPr>
          <w:trHeight w:val="593"/>
        </w:trPr>
        <w:tc>
          <w:tcPr>
            <w:tcW w:w="675" w:type="pct"/>
            <w:vMerge/>
            <w:tcBorders>
              <w:top w:val="nil"/>
              <w:left w:val="single" w:sz="4" w:space="0" w:color="auto"/>
              <w:bottom w:val="single" w:sz="4" w:space="0" w:color="000000"/>
              <w:right w:val="single" w:sz="4" w:space="0" w:color="auto"/>
            </w:tcBorders>
            <w:vAlign w:val="center"/>
            <w:hideMark/>
          </w:tcPr>
          <w:p w:rsidR="0056116D" w:rsidRPr="00F7339D" w:rsidRDefault="0056116D" w:rsidP="00093B8E">
            <w:pPr>
              <w:widowControl/>
              <w:jc w:val="left"/>
              <w:rPr>
                <w:rFonts w:ascii="Times New Roman" w:hAnsi="Times New Roman"/>
                <w:b/>
                <w:bCs/>
                <w:color w:val="000000"/>
                <w:kern w:val="0"/>
                <w:sz w:val="24"/>
                <w:szCs w:val="24"/>
              </w:rPr>
            </w:pPr>
          </w:p>
        </w:tc>
        <w:tc>
          <w:tcPr>
            <w:tcW w:w="976"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7000≤Q</w:t>
            </w:r>
            <w:r w:rsidRPr="00F7339D">
              <w:rPr>
                <w:rFonts w:ascii="Times New Roman" w:hAnsi="宋体"/>
                <w:kern w:val="0"/>
                <w:sz w:val="24"/>
                <w:szCs w:val="24"/>
              </w:rPr>
              <w:t>＜</w:t>
            </w:r>
            <w:r w:rsidRPr="00F7339D">
              <w:rPr>
                <w:rFonts w:ascii="Times New Roman" w:hAnsi="Times New Roman"/>
                <w:kern w:val="0"/>
                <w:sz w:val="24"/>
                <w:szCs w:val="24"/>
              </w:rPr>
              <w:t>10000</w:t>
            </w:r>
          </w:p>
        </w:tc>
        <w:tc>
          <w:tcPr>
            <w:tcW w:w="49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4500</w:t>
            </w:r>
          </w:p>
        </w:tc>
        <w:tc>
          <w:tcPr>
            <w:tcW w:w="95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10000≤Q</w:t>
            </w:r>
            <w:r w:rsidRPr="00F7339D">
              <w:rPr>
                <w:rFonts w:ascii="Times New Roman" w:hAnsi="宋体"/>
                <w:kern w:val="0"/>
                <w:sz w:val="24"/>
                <w:szCs w:val="24"/>
              </w:rPr>
              <w:t>＜</w:t>
            </w:r>
            <w:r w:rsidRPr="00F7339D">
              <w:rPr>
                <w:rFonts w:ascii="Times New Roman" w:hAnsi="Times New Roman"/>
                <w:kern w:val="0"/>
                <w:sz w:val="24"/>
                <w:szCs w:val="24"/>
              </w:rPr>
              <w:t>15000</w:t>
            </w:r>
          </w:p>
        </w:tc>
        <w:tc>
          <w:tcPr>
            <w:tcW w:w="49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Pr>
                <w:rFonts w:ascii="Times New Roman" w:hAnsi="Times New Roman" w:hint="eastAsia"/>
                <w:kern w:val="0"/>
                <w:sz w:val="24"/>
                <w:szCs w:val="24"/>
              </w:rPr>
              <w:t>5500</w:t>
            </w:r>
          </w:p>
        </w:tc>
        <w:tc>
          <w:tcPr>
            <w:tcW w:w="94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20000≤Q</w:t>
            </w:r>
            <w:r w:rsidRPr="00F7339D">
              <w:rPr>
                <w:rFonts w:ascii="Times New Roman" w:hAnsi="宋体"/>
                <w:kern w:val="0"/>
                <w:sz w:val="24"/>
                <w:szCs w:val="24"/>
              </w:rPr>
              <w:t>＜</w:t>
            </w:r>
            <w:r w:rsidRPr="00F7339D">
              <w:rPr>
                <w:rFonts w:ascii="Times New Roman" w:hAnsi="Times New Roman"/>
                <w:kern w:val="0"/>
                <w:sz w:val="24"/>
                <w:szCs w:val="24"/>
              </w:rPr>
              <w:t>25000</w:t>
            </w:r>
          </w:p>
        </w:tc>
        <w:tc>
          <w:tcPr>
            <w:tcW w:w="451"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Pr>
                <w:rFonts w:ascii="Times New Roman" w:hAnsi="Times New Roman" w:hint="eastAsia"/>
                <w:kern w:val="0"/>
                <w:sz w:val="24"/>
                <w:szCs w:val="24"/>
              </w:rPr>
              <w:t>9000</w:t>
            </w:r>
          </w:p>
        </w:tc>
      </w:tr>
      <w:tr w:rsidR="0056116D" w:rsidRPr="00F7339D" w:rsidTr="0035084B">
        <w:trPr>
          <w:trHeight w:val="358"/>
        </w:trPr>
        <w:tc>
          <w:tcPr>
            <w:tcW w:w="675" w:type="pct"/>
            <w:vMerge/>
            <w:tcBorders>
              <w:top w:val="nil"/>
              <w:left w:val="single" w:sz="4" w:space="0" w:color="auto"/>
              <w:bottom w:val="single" w:sz="4" w:space="0" w:color="000000"/>
              <w:right w:val="single" w:sz="4" w:space="0" w:color="auto"/>
            </w:tcBorders>
            <w:vAlign w:val="center"/>
            <w:hideMark/>
          </w:tcPr>
          <w:p w:rsidR="0056116D" w:rsidRPr="00F7339D" w:rsidRDefault="0056116D" w:rsidP="00093B8E">
            <w:pPr>
              <w:widowControl/>
              <w:jc w:val="left"/>
              <w:rPr>
                <w:rFonts w:ascii="Times New Roman" w:hAnsi="Times New Roman"/>
                <w:b/>
                <w:bCs/>
                <w:color w:val="000000"/>
                <w:kern w:val="0"/>
                <w:sz w:val="24"/>
                <w:szCs w:val="24"/>
              </w:rPr>
            </w:pPr>
          </w:p>
        </w:tc>
        <w:tc>
          <w:tcPr>
            <w:tcW w:w="976"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Q≥10000</w:t>
            </w:r>
          </w:p>
        </w:tc>
        <w:tc>
          <w:tcPr>
            <w:tcW w:w="49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Pr>
                <w:rFonts w:ascii="Times New Roman" w:hAnsi="Times New Roman" w:hint="eastAsia"/>
                <w:kern w:val="0"/>
                <w:sz w:val="24"/>
                <w:szCs w:val="24"/>
              </w:rPr>
              <w:t>7500</w:t>
            </w:r>
          </w:p>
        </w:tc>
        <w:tc>
          <w:tcPr>
            <w:tcW w:w="95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Q≥15000</w:t>
            </w:r>
          </w:p>
        </w:tc>
        <w:tc>
          <w:tcPr>
            <w:tcW w:w="49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Pr>
                <w:rFonts w:ascii="Times New Roman" w:hAnsi="Times New Roman" w:hint="eastAsia"/>
                <w:kern w:val="0"/>
                <w:sz w:val="24"/>
                <w:szCs w:val="24"/>
              </w:rPr>
              <w:t>9000</w:t>
            </w:r>
          </w:p>
        </w:tc>
        <w:tc>
          <w:tcPr>
            <w:tcW w:w="94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Q≥25000</w:t>
            </w:r>
          </w:p>
        </w:tc>
        <w:tc>
          <w:tcPr>
            <w:tcW w:w="451"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Pr>
                <w:rFonts w:ascii="Times New Roman" w:hAnsi="Times New Roman" w:hint="eastAsia"/>
                <w:kern w:val="0"/>
                <w:sz w:val="24"/>
                <w:szCs w:val="24"/>
              </w:rPr>
              <w:t>12000</w:t>
            </w:r>
          </w:p>
        </w:tc>
      </w:tr>
      <w:tr w:rsidR="0056116D" w:rsidRPr="00F7339D" w:rsidTr="0035084B">
        <w:trPr>
          <w:trHeight w:val="420"/>
        </w:trPr>
        <w:tc>
          <w:tcPr>
            <w:tcW w:w="675" w:type="pct"/>
            <w:vMerge w:val="restart"/>
            <w:tcBorders>
              <w:top w:val="nil"/>
              <w:left w:val="single" w:sz="4" w:space="0" w:color="auto"/>
              <w:bottom w:val="single" w:sz="4" w:space="0" w:color="000000"/>
              <w:right w:val="single" w:sz="4" w:space="0" w:color="auto"/>
            </w:tcBorders>
            <w:shd w:val="clear" w:color="auto" w:fill="auto"/>
            <w:vAlign w:val="center"/>
            <w:hideMark/>
          </w:tcPr>
          <w:p w:rsidR="0056116D" w:rsidRPr="00F7339D" w:rsidRDefault="0056116D" w:rsidP="00093B8E">
            <w:pPr>
              <w:widowControl/>
              <w:jc w:val="center"/>
              <w:rPr>
                <w:rFonts w:ascii="Times New Roman" w:hAnsi="Times New Roman"/>
                <w:b/>
                <w:bCs/>
                <w:color w:val="000000"/>
                <w:kern w:val="0"/>
                <w:sz w:val="24"/>
                <w:szCs w:val="24"/>
              </w:rPr>
            </w:pPr>
            <w:r w:rsidRPr="00F7339D">
              <w:rPr>
                <w:rFonts w:ascii="Times New Roman" w:hAnsi="宋体"/>
                <w:b/>
                <w:bCs/>
                <w:color w:val="000000"/>
                <w:kern w:val="0"/>
                <w:sz w:val="24"/>
                <w:szCs w:val="24"/>
              </w:rPr>
              <w:t>其他地区城市或城市群</w:t>
            </w:r>
          </w:p>
        </w:tc>
        <w:tc>
          <w:tcPr>
            <w:tcW w:w="976" w:type="pct"/>
            <w:tcBorders>
              <w:top w:val="nil"/>
              <w:left w:val="nil"/>
              <w:bottom w:val="single" w:sz="4" w:space="0" w:color="auto"/>
              <w:right w:val="single" w:sz="4" w:space="0" w:color="auto"/>
            </w:tcBorders>
            <w:shd w:val="clear" w:color="auto" w:fill="auto"/>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1500≤Q</w:t>
            </w:r>
            <w:r w:rsidRPr="00F7339D">
              <w:rPr>
                <w:rFonts w:ascii="Times New Roman" w:hAnsi="宋体"/>
                <w:kern w:val="0"/>
                <w:sz w:val="24"/>
                <w:szCs w:val="24"/>
              </w:rPr>
              <w:t>＜</w:t>
            </w:r>
            <w:r w:rsidRPr="00F7339D">
              <w:rPr>
                <w:rFonts w:ascii="Times New Roman" w:hAnsi="Times New Roman"/>
                <w:kern w:val="0"/>
                <w:sz w:val="24"/>
                <w:szCs w:val="24"/>
              </w:rPr>
              <w:t>2500</w:t>
            </w:r>
          </w:p>
        </w:tc>
        <w:tc>
          <w:tcPr>
            <w:tcW w:w="49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1000</w:t>
            </w:r>
          </w:p>
        </w:tc>
        <w:tc>
          <w:tcPr>
            <w:tcW w:w="95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3000≤Q</w:t>
            </w:r>
            <w:r w:rsidRPr="00F7339D">
              <w:rPr>
                <w:rFonts w:ascii="Times New Roman" w:hAnsi="宋体"/>
                <w:kern w:val="0"/>
                <w:sz w:val="24"/>
                <w:szCs w:val="24"/>
              </w:rPr>
              <w:t>＜</w:t>
            </w:r>
            <w:r w:rsidRPr="00F7339D">
              <w:rPr>
                <w:rFonts w:ascii="Times New Roman" w:hAnsi="Times New Roman"/>
                <w:kern w:val="0"/>
                <w:sz w:val="24"/>
                <w:szCs w:val="24"/>
              </w:rPr>
              <w:t>5000</w:t>
            </w:r>
          </w:p>
        </w:tc>
        <w:tc>
          <w:tcPr>
            <w:tcW w:w="49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Pr>
                <w:rFonts w:ascii="Times New Roman" w:hAnsi="Times New Roman" w:hint="eastAsia"/>
                <w:kern w:val="0"/>
                <w:sz w:val="24"/>
                <w:szCs w:val="24"/>
              </w:rPr>
              <w:t>1800</w:t>
            </w:r>
          </w:p>
        </w:tc>
        <w:tc>
          <w:tcPr>
            <w:tcW w:w="94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5000≤Q</w:t>
            </w:r>
            <w:r w:rsidRPr="00F7339D">
              <w:rPr>
                <w:rFonts w:ascii="Times New Roman" w:hAnsi="宋体"/>
                <w:kern w:val="0"/>
                <w:sz w:val="24"/>
                <w:szCs w:val="24"/>
              </w:rPr>
              <w:t>＜</w:t>
            </w:r>
            <w:r w:rsidRPr="00F7339D">
              <w:rPr>
                <w:rFonts w:ascii="Times New Roman" w:hAnsi="Times New Roman"/>
                <w:kern w:val="0"/>
                <w:sz w:val="24"/>
                <w:szCs w:val="24"/>
              </w:rPr>
              <w:t>7000</w:t>
            </w:r>
          </w:p>
        </w:tc>
        <w:tc>
          <w:tcPr>
            <w:tcW w:w="451"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Pr>
                <w:rFonts w:ascii="Times New Roman" w:hAnsi="Times New Roman" w:hint="eastAsia"/>
                <w:kern w:val="0"/>
                <w:sz w:val="24"/>
                <w:szCs w:val="24"/>
              </w:rPr>
              <w:t>2400</w:t>
            </w:r>
          </w:p>
        </w:tc>
      </w:tr>
      <w:tr w:rsidR="0056116D" w:rsidRPr="00F7339D" w:rsidTr="00093B8E">
        <w:trPr>
          <w:trHeight w:val="593"/>
        </w:trPr>
        <w:tc>
          <w:tcPr>
            <w:tcW w:w="675" w:type="pct"/>
            <w:vMerge/>
            <w:tcBorders>
              <w:top w:val="nil"/>
              <w:left w:val="single" w:sz="4" w:space="0" w:color="auto"/>
              <w:bottom w:val="single" w:sz="4" w:space="0" w:color="000000"/>
              <w:right w:val="single" w:sz="4" w:space="0" w:color="auto"/>
            </w:tcBorders>
            <w:vAlign w:val="center"/>
            <w:hideMark/>
          </w:tcPr>
          <w:p w:rsidR="0056116D" w:rsidRPr="00F7339D" w:rsidRDefault="0056116D" w:rsidP="00093B8E">
            <w:pPr>
              <w:widowControl/>
              <w:jc w:val="left"/>
              <w:rPr>
                <w:rFonts w:ascii="Times New Roman" w:hAnsi="Times New Roman"/>
                <w:b/>
                <w:bCs/>
                <w:color w:val="000000"/>
                <w:kern w:val="0"/>
                <w:sz w:val="24"/>
                <w:szCs w:val="24"/>
              </w:rPr>
            </w:pPr>
          </w:p>
        </w:tc>
        <w:tc>
          <w:tcPr>
            <w:tcW w:w="976"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2500≤Q</w:t>
            </w:r>
            <w:r w:rsidRPr="00F7339D">
              <w:rPr>
                <w:rFonts w:ascii="Times New Roman" w:hAnsi="宋体"/>
                <w:kern w:val="0"/>
                <w:sz w:val="24"/>
                <w:szCs w:val="24"/>
              </w:rPr>
              <w:t>＜</w:t>
            </w:r>
            <w:r w:rsidRPr="00F7339D">
              <w:rPr>
                <w:rFonts w:ascii="Times New Roman" w:hAnsi="Times New Roman"/>
                <w:kern w:val="0"/>
                <w:sz w:val="24"/>
                <w:szCs w:val="24"/>
              </w:rPr>
              <w:t>5000</w:t>
            </w:r>
          </w:p>
        </w:tc>
        <w:tc>
          <w:tcPr>
            <w:tcW w:w="49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2000</w:t>
            </w:r>
          </w:p>
        </w:tc>
        <w:tc>
          <w:tcPr>
            <w:tcW w:w="95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5000≤Q</w:t>
            </w:r>
            <w:r w:rsidRPr="00F7339D">
              <w:rPr>
                <w:rFonts w:ascii="Times New Roman" w:hAnsi="宋体"/>
                <w:kern w:val="0"/>
                <w:sz w:val="24"/>
                <w:szCs w:val="24"/>
              </w:rPr>
              <w:t>＜</w:t>
            </w:r>
            <w:r w:rsidRPr="00F7339D">
              <w:rPr>
                <w:rFonts w:ascii="Times New Roman" w:hAnsi="Times New Roman"/>
                <w:kern w:val="0"/>
                <w:sz w:val="24"/>
                <w:szCs w:val="24"/>
              </w:rPr>
              <w:t>7000</w:t>
            </w:r>
          </w:p>
        </w:tc>
        <w:tc>
          <w:tcPr>
            <w:tcW w:w="49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Pr>
                <w:rFonts w:ascii="Times New Roman" w:hAnsi="Times New Roman" w:hint="eastAsia"/>
                <w:kern w:val="0"/>
                <w:sz w:val="24"/>
                <w:szCs w:val="24"/>
              </w:rPr>
              <w:t>2700</w:t>
            </w:r>
          </w:p>
        </w:tc>
        <w:tc>
          <w:tcPr>
            <w:tcW w:w="94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7000≤Q</w:t>
            </w:r>
            <w:r w:rsidRPr="00F7339D">
              <w:rPr>
                <w:rFonts w:ascii="Times New Roman" w:hAnsi="宋体"/>
                <w:kern w:val="0"/>
                <w:sz w:val="24"/>
                <w:szCs w:val="24"/>
              </w:rPr>
              <w:t>＜</w:t>
            </w:r>
            <w:r w:rsidRPr="00F7339D">
              <w:rPr>
                <w:rFonts w:ascii="Times New Roman" w:hAnsi="Times New Roman"/>
                <w:kern w:val="0"/>
                <w:sz w:val="24"/>
                <w:szCs w:val="24"/>
              </w:rPr>
              <w:t>10000</w:t>
            </w:r>
          </w:p>
        </w:tc>
        <w:tc>
          <w:tcPr>
            <w:tcW w:w="451"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Pr>
                <w:rFonts w:ascii="Times New Roman" w:hAnsi="Times New Roman" w:hint="eastAsia"/>
                <w:kern w:val="0"/>
                <w:sz w:val="24"/>
                <w:szCs w:val="24"/>
              </w:rPr>
              <w:t>3400</w:t>
            </w:r>
          </w:p>
        </w:tc>
      </w:tr>
      <w:tr w:rsidR="0056116D" w:rsidRPr="00F7339D" w:rsidTr="00093B8E">
        <w:trPr>
          <w:trHeight w:val="593"/>
        </w:trPr>
        <w:tc>
          <w:tcPr>
            <w:tcW w:w="675" w:type="pct"/>
            <w:vMerge/>
            <w:tcBorders>
              <w:top w:val="nil"/>
              <w:left w:val="single" w:sz="4" w:space="0" w:color="auto"/>
              <w:bottom w:val="single" w:sz="4" w:space="0" w:color="000000"/>
              <w:right w:val="single" w:sz="4" w:space="0" w:color="auto"/>
            </w:tcBorders>
            <w:vAlign w:val="center"/>
            <w:hideMark/>
          </w:tcPr>
          <w:p w:rsidR="0056116D" w:rsidRPr="00F7339D" w:rsidRDefault="0056116D" w:rsidP="00093B8E">
            <w:pPr>
              <w:widowControl/>
              <w:jc w:val="left"/>
              <w:rPr>
                <w:rFonts w:ascii="Times New Roman" w:hAnsi="Times New Roman"/>
                <w:b/>
                <w:bCs/>
                <w:color w:val="000000"/>
                <w:kern w:val="0"/>
                <w:sz w:val="24"/>
                <w:szCs w:val="24"/>
              </w:rPr>
            </w:pPr>
          </w:p>
        </w:tc>
        <w:tc>
          <w:tcPr>
            <w:tcW w:w="976"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5000≤Q</w:t>
            </w:r>
            <w:r w:rsidRPr="00F7339D">
              <w:rPr>
                <w:rFonts w:ascii="Times New Roman" w:hAnsi="宋体"/>
                <w:kern w:val="0"/>
                <w:sz w:val="24"/>
                <w:szCs w:val="24"/>
              </w:rPr>
              <w:t>＜</w:t>
            </w:r>
            <w:r w:rsidRPr="00F7339D">
              <w:rPr>
                <w:rFonts w:ascii="Times New Roman" w:hAnsi="Times New Roman"/>
                <w:kern w:val="0"/>
                <w:sz w:val="24"/>
                <w:szCs w:val="24"/>
              </w:rPr>
              <w:t>7000</w:t>
            </w:r>
          </w:p>
        </w:tc>
        <w:tc>
          <w:tcPr>
            <w:tcW w:w="49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3000</w:t>
            </w:r>
          </w:p>
        </w:tc>
        <w:tc>
          <w:tcPr>
            <w:tcW w:w="95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7000≤Q</w:t>
            </w:r>
            <w:r w:rsidRPr="00F7339D">
              <w:rPr>
                <w:rFonts w:ascii="Times New Roman" w:hAnsi="宋体"/>
                <w:kern w:val="0"/>
                <w:sz w:val="24"/>
                <w:szCs w:val="24"/>
              </w:rPr>
              <w:t>＜</w:t>
            </w:r>
            <w:r w:rsidRPr="00F7339D">
              <w:rPr>
                <w:rFonts w:ascii="Times New Roman" w:hAnsi="Times New Roman"/>
                <w:kern w:val="0"/>
                <w:sz w:val="24"/>
                <w:szCs w:val="24"/>
              </w:rPr>
              <w:t>10000</w:t>
            </w:r>
          </w:p>
        </w:tc>
        <w:tc>
          <w:tcPr>
            <w:tcW w:w="49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Pr>
                <w:rFonts w:ascii="Times New Roman" w:hAnsi="Times New Roman" w:hint="eastAsia"/>
                <w:kern w:val="0"/>
                <w:sz w:val="24"/>
                <w:szCs w:val="24"/>
              </w:rPr>
              <w:t>3800</w:t>
            </w:r>
          </w:p>
        </w:tc>
        <w:tc>
          <w:tcPr>
            <w:tcW w:w="94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10000≤Q</w:t>
            </w:r>
            <w:r w:rsidRPr="00F7339D">
              <w:rPr>
                <w:rFonts w:ascii="Times New Roman" w:hAnsi="宋体"/>
                <w:kern w:val="0"/>
                <w:sz w:val="24"/>
                <w:szCs w:val="24"/>
              </w:rPr>
              <w:t>＜</w:t>
            </w:r>
            <w:r w:rsidRPr="00F7339D">
              <w:rPr>
                <w:rFonts w:ascii="Times New Roman" w:hAnsi="Times New Roman"/>
                <w:kern w:val="0"/>
                <w:sz w:val="24"/>
                <w:szCs w:val="24"/>
              </w:rPr>
              <w:t>15000</w:t>
            </w:r>
          </w:p>
        </w:tc>
        <w:tc>
          <w:tcPr>
            <w:tcW w:w="451"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Pr>
                <w:rFonts w:ascii="Times New Roman" w:hAnsi="Times New Roman" w:hint="eastAsia"/>
                <w:kern w:val="0"/>
                <w:sz w:val="24"/>
                <w:szCs w:val="24"/>
              </w:rPr>
              <w:t>5000</w:t>
            </w:r>
          </w:p>
        </w:tc>
      </w:tr>
      <w:tr w:rsidR="0056116D" w:rsidRPr="00F7339D" w:rsidTr="00093B8E">
        <w:trPr>
          <w:trHeight w:val="277"/>
        </w:trPr>
        <w:tc>
          <w:tcPr>
            <w:tcW w:w="675" w:type="pct"/>
            <w:vMerge/>
            <w:tcBorders>
              <w:top w:val="nil"/>
              <w:left w:val="single" w:sz="4" w:space="0" w:color="auto"/>
              <w:bottom w:val="single" w:sz="4" w:space="0" w:color="000000"/>
              <w:right w:val="single" w:sz="4" w:space="0" w:color="auto"/>
            </w:tcBorders>
            <w:vAlign w:val="center"/>
            <w:hideMark/>
          </w:tcPr>
          <w:p w:rsidR="0056116D" w:rsidRPr="00F7339D" w:rsidRDefault="0056116D" w:rsidP="00093B8E">
            <w:pPr>
              <w:widowControl/>
              <w:jc w:val="left"/>
              <w:rPr>
                <w:rFonts w:ascii="Times New Roman" w:hAnsi="Times New Roman"/>
                <w:b/>
                <w:bCs/>
                <w:color w:val="000000"/>
                <w:kern w:val="0"/>
                <w:sz w:val="24"/>
                <w:szCs w:val="24"/>
              </w:rPr>
            </w:pPr>
          </w:p>
        </w:tc>
        <w:tc>
          <w:tcPr>
            <w:tcW w:w="976"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Q≥7000</w:t>
            </w:r>
          </w:p>
        </w:tc>
        <w:tc>
          <w:tcPr>
            <w:tcW w:w="49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Pr>
                <w:rFonts w:ascii="Times New Roman" w:hAnsi="Times New Roman" w:hint="eastAsia"/>
                <w:kern w:val="0"/>
                <w:sz w:val="24"/>
                <w:szCs w:val="24"/>
              </w:rPr>
              <w:t>5000</w:t>
            </w:r>
          </w:p>
        </w:tc>
        <w:tc>
          <w:tcPr>
            <w:tcW w:w="95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Q≥10000</w:t>
            </w:r>
          </w:p>
        </w:tc>
        <w:tc>
          <w:tcPr>
            <w:tcW w:w="49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Pr>
                <w:rFonts w:ascii="Times New Roman" w:hAnsi="Times New Roman" w:hint="eastAsia"/>
                <w:kern w:val="0"/>
                <w:sz w:val="24"/>
                <w:szCs w:val="24"/>
              </w:rPr>
              <w:t>6700</w:t>
            </w:r>
          </w:p>
        </w:tc>
        <w:tc>
          <w:tcPr>
            <w:tcW w:w="947"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sidRPr="00F7339D">
              <w:rPr>
                <w:rFonts w:ascii="Times New Roman" w:hAnsi="Times New Roman"/>
                <w:kern w:val="0"/>
                <w:sz w:val="24"/>
                <w:szCs w:val="24"/>
              </w:rPr>
              <w:t>Q≥15000</w:t>
            </w:r>
          </w:p>
        </w:tc>
        <w:tc>
          <w:tcPr>
            <w:tcW w:w="451" w:type="pct"/>
            <w:tcBorders>
              <w:top w:val="nil"/>
              <w:left w:val="nil"/>
              <w:bottom w:val="single" w:sz="4" w:space="0" w:color="auto"/>
              <w:right w:val="single" w:sz="4" w:space="0" w:color="auto"/>
            </w:tcBorders>
            <w:shd w:val="clear" w:color="auto" w:fill="auto"/>
            <w:noWrap/>
            <w:vAlign w:val="center"/>
            <w:hideMark/>
          </w:tcPr>
          <w:p w:rsidR="0056116D" w:rsidRPr="00F7339D" w:rsidRDefault="0056116D" w:rsidP="00093B8E">
            <w:pPr>
              <w:widowControl/>
              <w:jc w:val="center"/>
              <w:rPr>
                <w:rFonts w:ascii="Times New Roman" w:hAnsi="Times New Roman"/>
                <w:kern w:val="0"/>
                <w:sz w:val="24"/>
                <w:szCs w:val="24"/>
              </w:rPr>
            </w:pPr>
            <w:r>
              <w:rPr>
                <w:rFonts w:ascii="Times New Roman" w:hAnsi="Times New Roman" w:hint="eastAsia"/>
                <w:kern w:val="0"/>
                <w:sz w:val="24"/>
                <w:szCs w:val="24"/>
              </w:rPr>
              <w:t>8000</w:t>
            </w:r>
          </w:p>
        </w:tc>
      </w:tr>
    </w:tbl>
    <w:p w:rsidR="0056116D" w:rsidRDefault="0056116D" w:rsidP="0056116D">
      <w:pPr>
        <w:pStyle w:val="a3"/>
        <w:ind w:left="640" w:firstLineChars="0" w:firstLine="0"/>
        <w:jc w:val="left"/>
        <w:rPr>
          <w:rFonts w:ascii="仿宋_GB2312" w:eastAsia="仿宋_GB2312" w:hAnsi="黑体" w:hint="eastAsia"/>
          <w:sz w:val="28"/>
          <w:szCs w:val="28"/>
        </w:rPr>
      </w:pPr>
      <w:r>
        <w:rPr>
          <w:rFonts w:ascii="仿宋_GB2312" w:eastAsia="仿宋_GB2312" w:hAnsi="黑体" w:hint="eastAsia"/>
          <w:sz w:val="28"/>
          <w:szCs w:val="28"/>
        </w:rPr>
        <w:t>注：1.推广的车辆</w:t>
      </w:r>
      <w:r w:rsidRPr="00723C2B">
        <w:rPr>
          <w:rFonts w:ascii="仿宋_GB2312" w:eastAsia="仿宋_GB2312" w:hAnsi="黑体" w:hint="eastAsia"/>
          <w:sz w:val="28"/>
          <w:szCs w:val="28"/>
        </w:rPr>
        <w:t>必须纳入</w:t>
      </w:r>
      <w:r>
        <w:rPr>
          <w:rFonts w:ascii="仿宋_GB2312" w:eastAsia="仿宋_GB2312" w:hAnsi="黑体" w:hint="eastAsia"/>
          <w:sz w:val="28"/>
          <w:szCs w:val="28"/>
        </w:rPr>
        <w:t>工业和信息化部发布的</w:t>
      </w:r>
      <w:r w:rsidRPr="00723C2B">
        <w:rPr>
          <w:rFonts w:ascii="仿宋_GB2312" w:eastAsia="仿宋_GB2312" w:hAnsi="黑体" w:hint="eastAsia"/>
          <w:sz w:val="28"/>
          <w:szCs w:val="28"/>
        </w:rPr>
        <w:t>《节能与新能源汽车示范推广应用工程推荐车型目录》</w:t>
      </w:r>
      <w:r>
        <w:rPr>
          <w:rFonts w:ascii="仿宋_GB2312" w:eastAsia="仿宋_GB2312" w:hAnsi="黑体" w:hint="eastAsia"/>
          <w:sz w:val="28"/>
          <w:szCs w:val="28"/>
        </w:rPr>
        <w:t>；</w:t>
      </w:r>
    </w:p>
    <w:p w:rsidR="00FF39B5" w:rsidRPr="0056116D" w:rsidRDefault="0056116D" w:rsidP="0035084B">
      <w:pPr>
        <w:ind w:firstLineChars="450" w:firstLine="1260"/>
      </w:pPr>
      <w:bookmarkStart w:id="0" w:name="_GoBack"/>
      <w:bookmarkEnd w:id="0"/>
      <w:r>
        <w:rPr>
          <w:rFonts w:ascii="仿宋_GB2312" w:eastAsia="仿宋_GB2312" w:hAnsi="黑体" w:hint="eastAsia"/>
          <w:sz w:val="28"/>
          <w:szCs w:val="28"/>
        </w:rPr>
        <w:t>2.各年度推广车辆是指已实际销售并当年在交管部门完成注册登记的新能源汽车。</w:t>
      </w:r>
    </w:p>
    <w:sectPr w:rsidR="00FF39B5" w:rsidRPr="0056116D" w:rsidSect="0035084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D35"/>
    <w:rsid w:val="0035084B"/>
    <w:rsid w:val="0056116D"/>
    <w:rsid w:val="00694D35"/>
    <w:rsid w:val="00972AD6"/>
    <w:rsid w:val="00C62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D3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116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D3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116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dc:creator>
  <cp:lastModifiedBy>888</cp:lastModifiedBy>
  <cp:revision>3</cp:revision>
  <dcterms:created xsi:type="dcterms:W3CDTF">2014-11-25T08:47:00Z</dcterms:created>
  <dcterms:modified xsi:type="dcterms:W3CDTF">2014-11-25T08:48:00Z</dcterms:modified>
</cp:coreProperties>
</file>